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32" w:rsidRDefault="00265132">
      <w:r w:rsidRPr="00265132">
        <w:rPr>
          <w:noProof/>
          <w:lang w:eastAsia="fr-FR"/>
        </w:rPr>
        <w:drawing>
          <wp:inline distT="0" distB="0" distL="0" distR="0">
            <wp:extent cx="5760720" cy="141325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413252"/>
                    </a:xfrm>
                    <a:prstGeom prst="rect">
                      <a:avLst/>
                    </a:prstGeom>
                    <a:noFill/>
                    <a:ln w="9525">
                      <a:noFill/>
                      <a:miter lim="800000"/>
                      <a:headEnd/>
                      <a:tailEnd/>
                    </a:ln>
                  </pic:spPr>
                </pic:pic>
              </a:graphicData>
            </a:graphic>
          </wp:inline>
        </w:drawing>
      </w:r>
    </w:p>
    <w:p w:rsidR="00864DCF" w:rsidRPr="003B1DEB" w:rsidRDefault="00CA520D" w:rsidP="003B1DEB">
      <w:pPr>
        <w:rPr>
          <w:b/>
          <w:sz w:val="24"/>
          <w:szCs w:val="24"/>
        </w:rPr>
      </w:pPr>
      <w:r>
        <w:t xml:space="preserve">      </w:t>
      </w:r>
      <w:r w:rsidR="00C639B5">
        <w:rPr>
          <w:b/>
          <w:sz w:val="24"/>
          <w:szCs w:val="24"/>
        </w:rPr>
        <w:t>Communiqué du 15 janvier 2024</w:t>
      </w:r>
      <w:r w:rsidR="00377FEC" w:rsidRPr="00D13D02">
        <w:rPr>
          <w:b/>
          <w:sz w:val="24"/>
          <w:szCs w:val="24"/>
        </w:rPr>
        <w:t>,</w:t>
      </w:r>
    </w:p>
    <w:p w:rsidR="00864DCF" w:rsidRPr="00D13D02" w:rsidRDefault="00864DCF" w:rsidP="00265132">
      <w:pPr>
        <w:spacing w:after="0"/>
        <w:ind w:left="-426"/>
        <w:rPr>
          <w:sz w:val="24"/>
          <w:szCs w:val="24"/>
        </w:rPr>
      </w:pPr>
    </w:p>
    <w:p w:rsidR="00C639B5" w:rsidRPr="00C639B5" w:rsidRDefault="00E85786" w:rsidP="00C639B5">
      <w:pPr>
        <w:spacing w:after="0"/>
        <w:ind w:left="142" w:hanging="142"/>
        <w:rPr>
          <w:b/>
          <w:sz w:val="32"/>
          <w:szCs w:val="32"/>
        </w:rPr>
      </w:pPr>
      <w:r w:rsidRPr="00D13D02">
        <w:rPr>
          <w:sz w:val="24"/>
          <w:szCs w:val="24"/>
        </w:rPr>
        <w:t xml:space="preserve">                 </w:t>
      </w:r>
      <w:r w:rsidR="00C639B5">
        <w:rPr>
          <w:sz w:val="24"/>
          <w:szCs w:val="24"/>
        </w:rPr>
        <w:t xml:space="preserve">                </w:t>
      </w:r>
      <w:r w:rsidR="00C639B5" w:rsidRPr="00C639B5">
        <w:rPr>
          <w:b/>
          <w:sz w:val="32"/>
          <w:szCs w:val="32"/>
        </w:rPr>
        <w:t>Infos Championnat des Hauts de France 2024</w:t>
      </w:r>
    </w:p>
    <w:p w:rsidR="00E85786" w:rsidRDefault="00E85786" w:rsidP="007251E4">
      <w:pPr>
        <w:spacing w:after="0"/>
        <w:ind w:left="426"/>
        <w:rPr>
          <w:sz w:val="24"/>
          <w:szCs w:val="24"/>
        </w:rPr>
      </w:pPr>
    </w:p>
    <w:p w:rsidR="00C639B5" w:rsidRDefault="00C639B5" w:rsidP="007251E4">
      <w:pPr>
        <w:spacing w:after="0"/>
        <w:ind w:left="426"/>
        <w:rPr>
          <w:b/>
          <w:sz w:val="24"/>
          <w:szCs w:val="24"/>
        </w:rPr>
      </w:pPr>
      <w:r>
        <w:rPr>
          <w:b/>
          <w:sz w:val="24"/>
          <w:szCs w:val="24"/>
        </w:rPr>
        <w:t>A l’aube des inscriptions pour notre championnat 2024 veuillez trouver, ci-joint, des points d’éclaircissement :</w:t>
      </w:r>
    </w:p>
    <w:p w:rsidR="00C639B5" w:rsidRDefault="00C639B5" w:rsidP="007251E4">
      <w:pPr>
        <w:spacing w:after="0"/>
        <w:ind w:left="426"/>
        <w:rPr>
          <w:b/>
          <w:sz w:val="24"/>
          <w:szCs w:val="24"/>
        </w:rPr>
      </w:pPr>
    </w:p>
    <w:p w:rsidR="00C639B5" w:rsidRDefault="00C639B5" w:rsidP="00C639B5">
      <w:pPr>
        <w:pStyle w:val="Paragraphedeliste"/>
        <w:numPr>
          <w:ilvl w:val="0"/>
          <w:numId w:val="5"/>
        </w:numPr>
        <w:spacing w:after="0"/>
        <w:rPr>
          <w:sz w:val="24"/>
          <w:szCs w:val="24"/>
        </w:rPr>
      </w:pPr>
      <w:r w:rsidRPr="00C639B5">
        <w:rPr>
          <w:sz w:val="24"/>
          <w:szCs w:val="24"/>
        </w:rPr>
        <w:t xml:space="preserve">En date du </w:t>
      </w:r>
      <w:r w:rsidR="003B1DEB">
        <w:rPr>
          <w:sz w:val="24"/>
          <w:szCs w:val="24"/>
        </w:rPr>
        <w:t>27 Octobre</w:t>
      </w:r>
      <w:r>
        <w:rPr>
          <w:sz w:val="24"/>
          <w:szCs w:val="24"/>
        </w:rPr>
        <w:t xml:space="preserve"> 2023 il a été organisé une réunion d’</w:t>
      </w:r>
      <w:r w:rsidR="0027252E">
        <w:rPr>
          <w:sz w:val="24"/>
          <w:szCs w:val="24"/>
        </w:rPr>
        <w:t xml:space="preserve">échange </w:t>
      </w:r>
      <w:r w:rsidR="006B6015">
        <w:rPr>
          <w:sz w:val="24"/>
          <w:szCs w:val="24"/>
        </w:rPr>
        <w:t xml:space="preserve">entre pilotes, teams, vendeurs de matériel et de membres du Comité Directeur de notre Ligue </w:t>
      </w:r>
      <w:r w:rsidR="0027252E">
        <w:rPr>
          <w:sz w:val="24"/>
          <w:szCs w:val="24"/>
        </w:rPr>
        <w:t>en vue de faire</w:t>
      </w:r>
      <w:r>
        <w:rPr>
          <w:sz w:val="24"/>
          <w:szCs w:val="24"/>
        </w:rPr>
        <w:t xml:space="preserve"> de</w:t>
      </w:r>
      <w:r w:rsidR="0027252E">
        <w:rPr>
          <w:sz w:val="24"/>
          <w:szCs w:val="24"/>
        </w:rPr>
        <w:t>s</w:t>
      </w:r>
      <w:r>
        <w:rPr>
          <w:sz w:val="24"/>
          <w:szCs w:val="24"/>
        </w:rPr>
        <w:t xml:space="preserve"> propositions.</w:t>
      </w:r>
    </w:p>
    <w:p w:rsidR="00C639B5" w:rsidRDefault="00C639B5" w:rsidP="00C639B5">
      <w:pPr>
        <w:pStyle w:val="Paragraphedeliste"/>
        <w:numPr>
          <w:ilvl w:val="0"/>
          <w:numId w:val="5"/>
        </w:numPr>
        <w:spacing w:after="0"/>
        <w:rPr>
          <w:sz w:val="24"/>
          <w:szCs w:val="24"/>
        </w:rPr>
      </w:pPr>
      <w:r>
        <w:rPr>
          <w:sz w:val="24"/>
          <w:szCs w:val="24"/>
        </w:rPr>
        <w:t>Les différentes propositions ont été soumises au Comité Directeur lors de</w:t>
      </w:r>
      <w:r w:rsidR="00186F9F">
        <w:rPr>
          <w:sz w:val="24"/>
          <w:szCs w:val="24"/>
        </w:rPr>
        <w:t xml:space="preserve"> sa réunion du 2 Décembre </w:t>
      </w:r>
      <w:proofErr w:type="gramStart"/>
      <w:r w:rsidR="00186F9F">
        <w:rPr>
          <w:sz w:val="24"/>
          <w:szCs w:val="24"/>
        </w:rPr>
        <w:t>2023 ,</w:t>
      </w:r>
      <w:proofErr w:type="gramEnd"/>
      <w:r w:rsidR="00186F9F">
        <w:rPr>
          <w:sz w:val="24"/>
          <w:szCs w:val="24"/>
        </w:rPr>
        <w:t xml:space="preserve"> où bon nombre de</w:t>
      </w:r>
      <w:r w:rsidR="006B6015">
        <w:rPr>
          <w:sz w:val="24"/>
          <w:szCs w:val="24"/>
        </w:rPr>
        <w:t xml:space="preserve"> ces</w:t>
      </w:r>
      <w:r w:rsidR="00186F9F">
        <w:rPr>
          <w:sz w:val="24"/>
          <w:szCs w:val="24"/>
        </w:rPr>
        <w:t xml:space="preserve"> propositions ont été validées.</w:t>
      </w:r>
    </w:p>
    <w:p w:rsidR="00186F9F" w:rsidRDefault="00186F9F" w:rsidP="00C639B5">
      <w:pPr>
        <w:pStyle w:val="Paragraphedeliste"/>
        <w:numPr>
          <w:ilvl w:val="0"/>
          <w:numId w:val="5"/>
        </w:numPr>
        <w:spacing w:after="0"/>
        <w:rPr>
          <w:sz w:val="24"/>
          <w:szCs w:val="24"/>
        </w:rPr>
      </w:pPr>
      <w:r>
        <w:rPr>
          <w:sz w:val="24"/>
          <w:szCs w:val="24"/>
        </w:rPr>
        <w:t>Voici donc les décisions :</w:t>
      </w:r>
    </w:p>
    <w:p w:rsidR="00186F9F" w:rsidRPr="006B6015" w:rsidRDefault="00186F9F" w:rsidP="006B6015">
      <w:pPr>
        <w:pStyle w:val="Paragraphedeliste"/>
        <w:spacing w:after="0"/>
        <w:ind w:left="502"/>
        <w:rPr>
          <w:b/>
          <w:sz w:val="28"/>
          <w:szCs w:val="28"/>
          <w:u w:val="single"/>
        </w:rPr>
      </w:pPr>
      <w:r w:rsidRPr="006B6015">
        <w:rPr>
          <w:b/>
          <w:sz w:val="28"/>
          <w:szCs w:val="28"/>
          <w:u w:val="single"/>
        </w:rPr>
        <w:t>Catégories :</w:t>
      </w:r>
    </w:p>
    <w:p w:rsidR="0027252E" w:rsidRDefault="00186F9F" w:rsidP="00186F9F">
      <w:pPr>
        <w:pStyle w:val="Paragraphedeliste"/>
        <w:numPr>
          <w:ilvl w:val="0"/>
          <w:numId w:val="6"/>
        </w:numPr>
        <w:spacing w:after="0"/>
        <w:rPr>
          <w:sz w:val="24"/>
          <w:szCs w:val="24"/>
        </w:rPr>
      </w:pPr>
      <w:r w:rsidRPr="00186F9F">
        <w:rPr>
          <w:b/>
          <w:sz w:val="24"/>
          <w:szCs w:val="24"/>
        </w:rPr>
        <w:t>Catégories fédérales</w:t>
      </w:r>
      <w:r>
        <w:rPr>
          <w:sz w:val="24"/>
          <w:szCs w:val="24"/>
        </w:rPr>
        <w:t> :</w:t>
      </w:r>
    </w:p>
    <w:p w:rsidR="0027252E" w:rsidRPr="0027252E" w:rsidRDefault="00186F9F" w:rsidP="0027252E">
      <w:pPr>
        <w:spacing w:after="0"/>
        <w:ind w:left="502"/>
        <w:rPr>
          <w:sz w:val="24"/>
          <w:szCs w:val="24"/>
        </w:rPr>
      </w:pPr>
      <w:r w:rsidRPr="0027252E">
        <w:rPr>
          <w:sz w:val="24"/>
          <w:szCs w:val="24"/>
        </w:rPr>
        <w:t xml:space="preserve"> Seront ouvertes les catégories suivantes :</w:t>
      </w:r>
    </w:p>
    <w:p w:rsidR="00186F9F" w:rsidRDefault="0027252E" w:rsidP="0027252E">
      <w:pPr>
        <w:pStyle w:val="Paragraphedeliste"/>
        <w:spacing w:after="0"/>
        <w:ind w:left="862"/>
        <w:rPr>
          <w:sz w:val="24"/>
          <w:szCs w:val="24"/>
        </w:rPr>
      </w:pPr>
      <w:r>
        <w:rPr>
          <w:sz w:val="24"/>
          <w:szCs w:val="24"/>
        </w:rPr>
        <w:t>-</w:t>
      </w:r>
      <w:r w:rsidR="00186F9F">
        <w:rPr>
          <w:sz w:val="24"/>
          <w:szCs w:val="24"/>
        </w:rPr>
        <w:t xml:space="preserve"> Mini 60, Nationale, KZ2, KZ2 Master et Gentleman</w:t>
      </w:r>
    </w:p>
    <w:p w:rsidR="00186F9F" w:rsidRDefault="0027252E" w:rsidP="00186F9F">
      <w:pPr>
        <w:pStyle w:val="Paragraphedeliste"/>
        <w:spacing w:after="0"/>
        <w:ind w:left="862"/>
        <w:rPr>
          <w:sz w:val="24"/>
          <w:szCs w:val="24"/>
        </w:rPr>
      </w:pPr>
      <w:r>
        <w:rPr>
          <w:sz w:val="24"/>
          <w:szCs w:val="24"/>
        </w:rPr>
        <w:t>- En</w:t>
      </w:r>
      <w:r w:rsidR="00186F9F">
        <w:rPr>
          <w:sz w:val="24"/>
          <w:szCs w:val="24"/>
        </w:rPr>
        <w:t xml:space="preserve"> ce qui concerne la décision de la FFSA d’annuler le choix d’un nouveau moteur pour les catégories Sénior, Master et Gentleman en créant pour une année la Sénior CUP avec la fusion des moteurs ROTAX MAX , ROTAX MAX EVO et IAME X30,</w:t>
      </w:r>
      <w:r w:rsidR="003B1DEB">
        <w:rPr>
          <w:sz w:val="24"/>
          <w:szCs w:val="24"/>
        </w:rPr>
        <w:t>il a té décidé de ne pas ouvrir cette catégorie. N</w:t>
      </w:r>
      <w:r w:rsidR="00186F9F">
        <w:rPr>
          <w:sz w:val="24"/>
          <w:szCs w:val="24"/>
        </w:rPr>
        <w:t xml:space="preserve">ous avons fait le choix de conserver une catégorie Open dédiée </w:t>
      </w:r>
      <w:proofErr w:type="spellStart"/>
      <w:r w:rsidR="00186F9F">
        <w:rPr>
          <w:sz w:val="24"/>
          <w:szCs w:val="24"/>
        </w:rPr>
        <w:t>Rotax</w:t>
      </w:r>
      <w:proofErr w:type="spellEnd"/>
      <w:r w:rsidR="00186F9F">
        <w:rPr>
          <w:sz w:val="24"/>
          <w:szCs w:val="24"/>
        </w:rPr>
        <w:t xml:space="preserve">  qui fonctionne depuis 2 ans et qui convient</w:t>
      </w:r>
      <w:r w:rsidR="00600436">
        <w:rPr>
          <w:sz w:val="24"/>
          <w:szCs w:val="24"/>
        </w:rPr>
        <w:t xml:space="preserve"> aux pratiqu</w:t>
      </w:r>
      <w:r>
        <w:rPr>
          <w:sz w:val="24"/>
          <w:szCs w:val="24"/>
        </w:rPr>
        <w:t>ants.</w:t>
      </w:r>
    </w:p>
    <w:p w:rsidR="0027252E" w:rsidRDefault="0027252E" w:rsidP="00186F9F">
      <w:pPr>
        <w:pStyle w:val="Paragraphedeliste"/>
        <w:spacing w:after="0"/>
        <w:ind w:left="862"/>
        <w:rPr>
          <w:sz w:val="24"/>
          <w:szCs w:val="24"/>
        </w:rPr>
      </w:pPr>
      <w:r>
        <w:rPr>
          <w:sz w:val="24"/>
          <w:szCs w:val="24"/>
        </w:rPr>
        <w:t xml:space="preserve">De même il nous a été demandé de pouvoir accueillir des motorisations 175cc IAME Super </w:t>
      </w:r>
      <w:proofErr w:type="spellStart"/>
      <w:r>
        <w:rPr>
          <w:sz w:val="24"/>
          <w:szCs w:val="24"/>
        </w:rPr>
        <w:t>Shifter</w:t>
      </w:r>
      <w:proofErr w:type="spellEnd"/>
      <w:r>
        <w:rPr>
          <w:sz w:val="24"/>
          <w:szCs w:val="24"/>
        </w:rPr>
        <w:t>, il sera donc créé une catégorie Open dédiée à cette motorisation à condition d’avoir un nombre d’engagés suffisant.</w:t>
      </w:r>
    </w:p>
    <w:p w:rsidR="0027252E" w:rsidRPr="0027252E" w:rsidRDefault="0027252E" w:rsidP="0027252E">
      <w:pPr>
        <w:pStyle w:val="Paragraphedeliste"/>
        <w:numPr>
          <w:ilvl w:val="0"/>
          <w:numId w:val="6"/>
        </w:numPr>
        <w:spacing w:after="0"/>
        <w:rPr>
          <w:sz w:val="24"/>
          <w:szCs w:val="24"/>
        </w:rPr>
      </w:pPr>
      <w:r>
        <w:rPr>
          <w:b/>
          <w:sz w:val="24"/>
          <w:szCs w:val="24"/>
        </w:rPr>
        <w:t xml:space="preserve">Catégories Coupe de marques : </w:t>
      </w:r>
    </w:p>
    <w:p w:rsidR="0027252E" w:rsidRDefault="0027252E" w:rsidP="0027252E">
      <w:pPr>
        <w:pStyle w:val="Paragraphedeliste"/>
        <w:spacing w:after="0"/>
        <w:ind w:left="862"/>
        <w:rPr>
          <w:sz w:val="24"/>
          <w:szCs w:val="24"/>
        </w:rPr>
      </w:pPr>
      <w:r w:rsidRPr="0027252E">
        <w:rPr>
          <w:sz w:val="24"/>
          <w:szCs w:val="24"/>
        </w:rPr>
        <w:t>Seront ouvertes</w:t>
      </w:r>
      <w:r w:rsidR="006B6015">
        <w:rPr>
          <w:sz w:val="24"/>
          <w:szCs w:val="24"/>
        </w:rPr>
        <w:t xml:space="preserve">, dans le respect d’un nombre d’engagés suffisant, </w:t>
      </w:r>
      <w:r w:rsidRPr="0027252E">
        <w:rPr>
          <w:sz w:val="24"/>
          <w:szCs w:val="24"/>
        </w:rPr>
        <w:t xml:space="preserve"> les catégories </w:t>
      </w:r>
      <w:r>
        <w:rPr>
          <w:sz w:val="24"/>
          <w:szCs w:val="24"/>
        </w:rPr>
        <w:t>suivantes</w:t>
      </w:r>
      <w:r w:rsidRPr="0027252E">
        <w:rPr>
          <w:sz w:val="24"/>
          <w:szCs w:val="24"/>
        </w:rPr>
        <w:t xml:space="preserve">: </w:t>
      </w:r>
    </w:p>
    <w:p w:rsidR="0027252E" w:rsidRDefault="0027252E" w:rsidP="0027252E">
      <w:pPr>
        <w:pStyle w:val="Paragraphedeliste"/>
        <w:spacing w:after="0"/>
        <w:ind w:left="862"/>
        <w:rPr>
          <w:sz w:val="24"/>
          <w:szCs w:val="24"/>
        </w:rPr>
      </w:pPr>
      <w:r>
        <w:rPr>
          <w:sz w:val="24"/>
          <w:szCs w:val="24"/>
        </w:rPr>
        <w:t xml:space="preserve"> -IAME X30</w:t>
      </w:r>
      <w:r w:rsidR="00142FCA">
        <w:rPr>
          <w:sz w:val="24"/>
          <w:szCs w:val="24"/>
        </w:rPr>
        <w:t>( en remplacement de la catégorie Sénior)</w:t>
      </w:r>
      <w:r>
        <w:rPr>
          <w:sz w:val="24"/>
          <w:szCs w:val="24"/>
        </w:rPr>
        <w:t xml:space="preserve"> et X30J</w:t>
      </w:r>
      <w:r w:rsidR="00142FCA">
        <w:rPr>
          <w:sz w:val="24"/>
          <w:szCs w:val="24"/>
        </w:rPr>
        <w:t xml:space="preserve"> </w:t>
      </w:r>
    </w:p>
    <w:p w:rsidR="0027252E" w:rsidRDefault="0027252E" w:rsidP="0027252E">
      <w:pPr>
        <w:pStyle w:val="Paragraphedeliste"/>
        <w:spacing w:after="0"/>
        <w:ind w:left="862"/>
        <w:rPr>
          <w:sz w:val="24"/>
          <w:szCs w:val="24"/>
        </w:rPr>
      </w:pPr>
      <w:r>
        <w:rPr>
          <w:sz w:val="24"/>
          <w:szCs w:val="24"/>
        </w:rPr>
        <w:t>- DD2</w:t>
      </w:r>
    </w:p>
    <w:p w:rsidR="0027252E" w:rsidRDefault="0027252E" w:rsidP="0027252E">
      <w:pPr>
        <w:pStyle w:val="Paragraphedeliste"/>
        <w:spacing w:after="0"/>
        <w:ind w:left="862"/>
        <w:rPr>
          <w:sz w:val="24"/>
          <w:szCs w:val="24"/>
        </w:rPr>
      </w:pPr>
      <w:r>
        <w:rPr>
          <w:sz w:val="24"/>
          <w:szCs w:val="24"/>
        </w:rPr>
        <w:t>- IAME KA100</w:t>
      </w:r>
    </w:p>
    <w:p w:rsidR="006B6015" w:rsidRPr="006B6015" w:rsidRDefault="006B6015" w:rsidP="006B6015">
      <w:pPr>
        <w:spacing w:after="0"/>
        <w:rPr>
          <w:b/>
          <w:sz w:val="28"/>
          <w:szCs w:val="28"/>
          <w:u w:val="single"/>
        </w:rPr>
      </w:pPr>
      <w:r>
        <w:rPr>
          <w:sz w:val="24"/>
          <w:szCs w:val="24"/>
        </w:rPr>
        <w:t xml:space="preserve">            </w:t>
      </w:r>
      <w:r w:rsidRPr="006B6015">
        <w:rPr>
          <w:b/>
          <w:sz w:val="28"/>
          <w:szCs w:val="28"/>
          <w:u w:val="single"/>
        </w:rPr>
        <w:t>Pneumatiques :</w:t>
      </w:r>
    </w:p>
    <w:p w:rsidR="006B6015" w:rsidRPr="006B6015" w:rsidRDefault="006B6015" w:rsidP="006B6015">
      <w:pPr>
        <w:pStyle w:val="Paragraphedeliste"/>
        <w:numPr>
          <w:ilvl w:val="0"/>
          <w:numId w:val="6"/>
        </w:numPr>
        <w:spacing w:after="0"/>
        <w:rPr>
          <w:b/>
          <w:sz w:val="28"/>
          <w:szCs w:val="28"/>
        </w:rPr>
      </w:pPr>
      <w:r w:rsidRPr="006B6015">
        <w:rPr>
          <w:b/>
          <w:sz w:val="24"/>
          <w:szCs w:val="24"/>
        </w:rPr>
        <w:t xml:space="preserve">Catégories </w:t>
      </w:r>
      <w:proofErr w:type="gramStart"/>
      <w:r w:rsidRPr="006B6015">
        <w:rPr>
          <w:b/>
          <w:sz w:val="24"/>
          <w:szCs w:val="24"/>
        </w:rPr>
        <w:t>fédérales</w:t>
      </w:r>
      <w:r>
        <w:rPr>
          <w:sz w:val="24"/>
          <w:szCs w:val="24"/>
        </w:rPr>
        <w:t xml:space="preserve"> ,</w:t>
      </w:r>
      <w:proofErr w:type="gramEnd"/>
      <w:r>
        <w:rPr>
          <w:sz w:val="24"/>
          <w:szCs w:val="24"/>
        </w:rPr>
        <w:t xml:space="preserve"> pneumatiques définis par la FFSA :</w:t>
      </w:r>
    </w:p>
    <w:p w:rsidR="006B6015" w:rsidRPr="006B6015" w:rsidRDefault="006B6015" w:rsidP="006B6015">
      <w:pPr>
        <w:pStyle w:val="Paragraphedeliste"/>
        <w:numPr>
          <w:ilvl w:val="0"/>
          <w:numId w:val="5"/>
        </w:numPr>
        <w:spacing w:after="0"/>
        <w:rPr>
          <w:sz w:val="28"/>
          <w:szCs w:val="28"/>
        </w:rPr>
      </w:pPr>
      <w:r w:rsidRPr="006B6015">
        <w:rPr>
          <w:sz w:val="24"/>
          <w:szCs w:val="24"/>
        </w:rPr>
        <w:t xml:space="preserve">Mini 60 : VEGA </w:t>
      </w:r>
      <w:proofErr w:type="spellStart"/>
      <w:r w:rsidRPr="006B6015">
        <w:rPr>
          <w:sz w:val="24"/>
          <w:szCs w:val="24"/>
        </w:rPr>
        <w:t>Cadetti</w:t>
      </w:r>
      <w:proofErr w:type="spellEnd"/>
    </w:p>
    <w:p w:rsidR="006B6015" w:rsidRPr="006B6015" w:rsidRDefault="006B6015" w:rsidP="006B6015">
      <w:pPr>
        <w:pStyle w:val="Paragraphedeliste"/>
        <w:numPr>
          <w:ilvl w:val="0"/>
          <w:numId w:val="5"/>
        </w:numPr>
        <w:spacing w:after="0"/>
        <w:rPr>
          <w:sz w:val="28"/>
          <w:szCs w:val="28"/>
        </w:rPr>
      </w:pPr>
      <w:r>
        <w:rPr>
          <w:sz w:val="24"/>
          <w:szCs w:val="24"/>
        </w:rPr>
        <w:lastRenderedPageBreak/>
        <w:t xml:space="preserve">Nationale : Sec VEGA </w:t>
      </w:r>
      <w:proofErr w:type="gramStart"/>
      <w:r>
        <w:rPr>
          <w:sz w:val="24"/>
          <w:szCs w:val="24"/>
        </w:rPr>
        <w:t>SL4 </w:t>
      </w:r>
      <w:r w:rsidR="00B073C5">
        <w:rPr>
          <w:sz w:val="24"/>
          <w:szCs w:val="24"/>
        </w:rPr>
        <w:t>,</w:t>
      </w:r>
      <w:proofErr w:type="gramEnd"/>
      <w:r>
        <w:rPr>
          <w:sz w:val="24"/>
          <w:szCs w:val="24"/>
        </w:rPr>
        <w:t xml:space="preserve"> Pluie VEGA </w:t>
      </w:r>
      <w:r w:rsidR="00B073C5">
        <w:rPr>
          <w:sz w:val="24"/>
          <w:szCs w:val="24"/>
        </w:rPr>
        <w:t>W6</w:t>
      </w:r>
    </w:p>
    <w:p w:rsidR="006B6015" w:rsidRPr="00B073C5" w:rsidRDefault="006B6015" w:rsidP="006B6015">
      <w:pPr>
        <w:pStyle w:val="Paragraphedeliste"/>
        <w:numPr>
          <w:ilvl w:val="0"/>
          <w:numId w:val="5"/>
        </w:numPr>
        <w:spacing w:after="0"/>
        <w:rPr>
          <w:sz w:val="28"/>
          <w:szCs w:val="28"/>
        </w:rPr>
      </w:pPr>
      <w:r>
        <w:rPr>
          <w:sz w:val="24"/>
          <w:szCs w:val="24"/>
        </w:rPr>
        <w:t>KZ2, KZ2 Master et Gentleman</w:t>
      </w:r>
      <w:r w:rsidR="00B073C5">
        <w:rPr>
          <w:sz w:val="24"/>
          <w:szCs w:val="24"/>
        </w:rPr>
        <w:t> :</w:t>
      </w:r>
      <w:r>
        <w:rPr>
          <w:sz w:val="24"/>
          <w:szCs w:val="24"/>
        </w:rPr>
        <w:t xml:space="preserve"> Sec LECONT LOZ, Pluie </w:t>
      </w:r>
      <w:r w:rsidR="00B073C5">
        <w:rPr>
          <w:sz w:val="24"/>
          <w:szCs w:val="24"/>
        </w:rPr>
        <w:t xml:space="preserve"> LWR</w:t>
      </w:r>
    </w:p>
    <w:p w:rsidR="00B073C5" w:rsidRPr="00B073C5" w:rsidRDefault="00B073C5" w:rsidP="006B6015">
      <w:pPr>
        <w:pStyle w:val="Paragraphedeliste"/>
        <w:numPr>
          <w:ilvl w:val="0"/>
          <w:numId w:val="5"/>
        </w:numPr>
        <w:spacing w:after="0"/>
        <w:rPr>
          <w:sz w:val="28"/>
          <w:szCs w:val="28"/>
        </w:rPr>
      </w:pPr>
      <w:r>
        <w:rPr>
          <w:sz w:val="24"/>
          <w:szCs w:val="24"/>
        </w:rPr>
        <w:t>Pour la catégorie OPEN dédiée ROTAX nous avons opté pour le MOJO D5 en sec et le MOJO W5 pour la pluie. Cette décision est liée au choix d’une participation de plusieurs pilotes à la NSK</w:t>
      </w:r>
    </w:p>
    <w:p w:rsidR="00B073C5" w:rsidRPr="00B073C5" w:rsidRDefault="00B073C5" w:rsidP="006B6015">
      <w:pPr>
        <w:pStyle w:val="Paragraphedeliste"/>
        <w:numPr>
          <w:ilvl w:val="0"/>
          <w:numId w:val="5"/>
        </w:numPr>
        <w:spacing w:after="0"/>
        <w:rPr>
          <w:sz w:val="28"/>
          <w:szCs w:val="28"/>
        </w:rPr>
      </w:pPr>
      <w:r>
        <w:rPr>
          <w:sz w:val="24"/>
          <w:szCs w:val="24"/>
        </w:rPr>
        <w:t>Pour la catégorie OPEN  dédiée SUPER SHIFTER : Sec KOMET</w:t>
      </w:r>
    </w:p>
    <w:p w:rsidR="00B073C5" w:rsidRPr="00B073C5" w:rsidRDefault="00B073C5" w:rsidP="00B073C5">
      <w:pPr>
        <w:pStyle w:val="Paragraphedeliste"/>
        <w:numPr>
          <w:ilvl w:val="0"/>
          <w:numId w:val="6"/>
        </w:numPr>
        <w:spacing w:after="0"/>
        <w:rPr>
          <w:sz w:val="28"/>
          <w:szCs w:val="28"/>
        </w:rPr>
      </w:pPr>
      <w:r w:rsidRPr="00B073C5">
        <w:rPr>
          <w:b/>
          <w:sz w:val="24"/>
          <w:szCs w:val="24"/>
        </w:rPr>
        <w:t>Catégories Coupes de marques</w:t>
      </w:r>
      <w:r>
        <w:rPr>
          <w:sz w:val="24"/>
          <w:szCs w:val="24"/>
        </w:rPr>
        <w:t> </w:t>
      </w:r>
      <w:r w:rsidRPr="00B073C5">
        <w:rPr>
          <w:b/>
          <w:sz w:val="24"/>
          <w:szCs w:val="24"/>
        </w:rPr>
        <w:t>:</w:t>
      </w:r>
    </w:p>
    <w:p w:rsidR="00B073C5" w:rsidRDefault="00B073C5" w:rsidP="00B073C5">
      <w:pPr>
        <w:pStyle w:val="Paragraphedeliste"/>
        <w:numPr>
          <w:ilvl w:val="0"/>
          <w:numId w:val="5"/>
        </w:numPr>
        <w:spacing w:after="0"/>
        <w:rPr>
          <w:sz w:val="24"/>
          <w:szCs w:val="24"/>
        </w:rPr>
      </w:pPr>
      <w:r w:rsidRPr="00B073C5">
        <w:rPr>
          <w:sz w:val="24"/>
          <w:szCs w:val="24"/>
        </w:rPr>
        <w:t>IAME X30</w:t>
      </w:r>
      <w:r>
        <w:rPr>
          <w:sz w:val="24"/>
          <w:szCs w:val="24"/>
        </w:rPr>
        <w:t> : Sec KOMET K3M, Pluie K1W</w:t>
      </w:r>
    </w:p>
    <w:p w:rsidR="00B073C5" w:rsidRDefault="00B073C5" w:rsidP="00B073C5">
      <w:pPr>
        <w:pStyle w:val="Paragraphedeliste"/>
        <w:numPr>
          <w:ilvl w:val="0"/>
          <w:numId w:val="5"/>
        </w:numPr>
        <w:spacing w:after="0"/>
        <w:rPr>
          <w:sz w:val="24"/>
          <w:szCs w:val="24"/>
        </w:rPr>
      </w:pPr>
      <w:r>
        <w:rPr>
          <w:sz w:val="24"/>
          <w:szCs w:val="24"/>
        </w:rPr>
        <w:t>DD2 : Sec MOJO D5, Pluie W5</w:t>
      </w:r>
    </w:p>
    <w:p w:rsidR="00B073C5" w:rsidRDefault="005C3E8A" w:rsidP="00B073C5">
      <w:pPr>
        <w:pStyle w:val="Paragraphedeliste"/>
        <w:numPr>
          <w:ilvl w:val="0"/>
          <w:numId w:val="5"/>
        </w:numPr>
        <w:spacing w:after="0"/>
        <w:rPr>
          <w:sz w:val="24"/>
          <w:szCs w:val="24"/>
        </w:rPr>
      </w:pPr>
      <w:r>
        <w:rPr>
          <w:sz w:val="24"/>
          <w:szCs w:val="24"/>
        </w:rPr>
        <w:t>KA100 : Sec KOMET    , Pluie K1W</w:t>
      </w:r>
    </w:p>
    <w:p w:rsidR="005C3E8A" w:rsidRDefault="005C3E8A" w:rsidP="005C3E8A">
      <w:pPr>
        <w:pStyle w:val="Paragraphedeliste"/>
        <w:spacing w:after="0"/>
        <w:ind w:left="502"/>
        <w:rPr>
          <w:sz w:val="24"/>
          <w:szCs w:val="24"/>
        </w:rPr>
      </w:pPr>
      <w:r>
        <w:rPr>
          <w:sz w:val="24"/>
          <w:szCs w:val="24"/>
        </w:rPr>
        <w:t>Pour toutes les catégories, fédérales et coupes de marque il est prévu 1 train de pneumatiques « Sec » par manifestation fourni par la Ligue. Toutefois les pilotes qui jugent</w:t>
      </w:r>
      <w:r w:rsidR="00600436">
        <w:rPr>
          <w:sz w:val="24"/>
          <w:szCs w:val="24"/>
        </w:rPr>
        <w:t xml:space="preserve"> de</w:t>
      </w:r>
      <w:r>
        <w:rPr>
          <w:sz w:val="24"/>
          <w:szCs w:val="24"/>
        </w:rPr>
        <w:t xml:space="preserve"> ne </w:t>
      </w:r>
      <w:r w:rsidR="00600436">
        <w:rPr>
          <w:sz w:val="24"/>
          <w:szCs w:val="24"/>
        </w:rPr>
        <w:t>p</w:t>
      </w:r>
      <w:r>
        <w:rPr>
          <w:sz w:val="24"/>
          <w:szCs w:val="24"/>
        </w:rPr>
        <w:t>as investir un train à chaque manifestation</w:t>
      </w:r>
      <w:r w:rsidR="00600436">
        <w:rPr>
          <w:sz w:val="24"/>
          <w:szCs w:val="24"/>
        </w:rPr>
        <w:t>, ils</w:t>
      </w:r>
      <w:r>
        <w:rPr>
          <w:sz w:val="24"/>
          <w:szCs w:val="24"/>
        </w:rPr>
        <w:t xml:space="preserve"> pourront conserver leurs pneus pour plusieurs manifestations à condition de l’avoir précisé lors de l’inscription et d’avoir acheté le</w:t>
      </w:r>
      <w:r w:rsidR="00600436">
        <w:rPr>
          <w:sz w:val="24"/>
          <w:szCs w:val="24"/>
        </w:rPr>
        <w:t xml:space="preserve">ur train de </w:t>
      </w:r>
      <w:r>
        <w:rPr>
          <w:sz w:val="24"/>
          <w:szCs w:val="24"/>
        </w:rPr>
        <w:t xml:space="preserve"> pneumatiques à la </w:t>
      </w:r>
      <w:proofErr w:type="gramStart"/>
      <w:r>
        <w:rPr>
          <w:sz w:val="24"/>
          <w:szCs w:val="24"/>
        </w:rPr>
        <w:t>Ligue .</w:t>
      </w:r>
      <w:proofErr w:type="gramEnd"/>
    </w:p>
    <w:p w:rsidR="005C3E8A" w:rsidRDefault="005C3E8A" w:rsidP="005C3E8A">
      <w:pPr>
        <w:pStyle w:val="Paragraphedeliste"/>
        <w:spacing w:after="0"/>
        <w:ind w:left="502"/>
        <w:rPr>
          <w:sz w:val="24"/>
          <w:szCs w:val="24"/>
        </w:rPr>
      </w:pPr>
      <w:r>
        <w:rPr>
          <w:sz w:val="24"/>
          <w:szCs w:val="24"/>
        </w:rPr>
        <w:t>Pour les pneus «  pluie » ils seront fournis directement par les concurrents : 1 train par manifestation neuf ou usagé.</w:t>
      </w:r>
    </w:p>
    <w:p w:rsidR="005C3E8A" w:rsidRDefault="005C3E8A" w:rsidP="005C3E8A">
      <w:pPr>
        <w:pStyle w:val="Paragraphedeliste"/>
        <w:spacing w:after="0"/>
        <w:ind w:left="502"/>
        <w:rPr>
          <w:sz w:val="24"/>
          <w:szCs w:val="24"/>
        </w:rPr>
      </w:pPr>
    </w:p>
    <w:p w:rsidR="005C3E8A" w:rsidRPr="004B1EFF" w:rsidRDefault="005C3E8A" w:rsidP="005C3E8A">
      <w:pPr>
        <w:pStyle w:val="Paragraphedeliste"/>
        <w:spacing w:after="0"/>
        <w:ind w:left="502"/>
        <w:rPr>
          <w:b/>
          <w:sz w:val="28"/>
          <w:szCs w:val="28"/>
          <w:u w:val="single"/>
        </w:rPr>
      </w:pPr>
      <w:r w:rsidRPr="004B1EFF">
        <w:rPr>
          <w:b/>
          <w:sz w:val="28"/>
          <w:szCs w:val="28"/>
          <w:u w:val="single"/>
        </w:rPr>
        <w:t>Calendrier :</w:t>
      </w:r>
    </w:p>
    <w:p w:rsidR="000F423C" w:rsidRDefault="000F423C" w:rsidP="005C3E8A">
      <w:pPr>
        <w:pStyle w:val="Paragraphedeliste"/>
        <w:spacing w:after="0"/>
        <w:ind w:left="502"/>
        <w:rPr>
          <w:sz w:val="24"/>
          <w:szCs w:val="24"/>
        </w:rPr>
      </w:pPr>
      <w:r>
        <w:rPr>
          <w:sz w:val="24"/>
          <w:szCs w:val="24"/>
        </w:rPr>
        <w:t>-</w:t>
      </w:r>
      <w:r w:rsidR="005C3E8A">
        <w:rPr>
          <w:sz w:val="24"/>
          <w:szCs w:val="24"/>
        </w:rPr>
        <w:t xml:space="preserve">Suite aux remarques évoquées au cours de la saison 2023, nous avons essayé de diversifier </w:t>
      </w:r>
      <w:r>
        <w:rPr>
          <w:sz w:val="24"/>
          <w:szCs w:val="24"/>
        </w:rPr>
        <w:t>les circuits d’accueil,</w:t>
      </w:r>
    </w:p>
    <w:p w:rsidR="000F423C" w:rsidRPr="000F423C" w:rsidRDefault="000F423C" w:rsidP="000F423C">
      <w:pPr>
        <w:pStyle w:val="Paragraphedeliste"/>
        <w:spacing w:after="0"/>
        <w:ind w:left="502"/>
        <w:rPr>
          <w:sz w:val="24"/>
          <w:szCs w:val="24"/>
        </w:rPr>
      </w:pPr>
      <w:r>
        <w:rPr>
          <w:sz w:val="24"/>
          <w:szCs w:val="24"/>
        </w:rPr>
        <w:t>-D’autre part suite à la flambée des prix : du médical (médecin, secouristes et ambulances), de l’augmentation du coût de l’énergie électrique mise à disposition, des frais de réception et d’hébergement des officiels et b</w:t>
      </w:r>
      <w:r w:rsidR="004B1EFF">
        <w:rPr>
          <w:sz w:val="24"/>
          <w:szCs w:val="24"/>
        </w:rPr>
        <w:t>énévoles</w:t>
      </w:r>
      <w:r>
        <w:rPr>
          <w:sz w:val="24"/>
          <w:szCs w:val="24"/>
        </w:rPr>
        <w:t xml:space="preserve">, du montant de la location des circuits, </w:t>
      </w:r>
      <w:proofErr w:type="spellStart"/>
      <w:r>
        <w:rPr>
          <w:sz w:val="24"/>
          <w:szCs w:val="24"/>
        </w:rPr>
        <w:t>etc</w:t>
      </w:r>
      <w:proofErr w:type="spellEnd"/>
      <w:r>
        <w:rPr>
          <w:sz w:val="24"/>
          <w:szCs w:val="24"/>
        </w:rPr>
        <w:t xml:space="preserve"> …,</w:t>
      </w:r>
    </w:p>
    <w:p w:rsidR="000F423C" w:rsidRDefault="000F423C" w:rsidP="005C3E8A">
      <w:pPr>
        <w:pStyle w:val="Paragraphedeliste"/>
        <w:spacing w:after="0"/>
        <w:ind w:left="502"/>
        <w:rPr>
          <w:sz w:val="24"/>
          <w:szCs w:val="24"/>
        </w:rPr>
      </w:pPr>
      <w:r>
        <w:rPr>
          <w:sz w:val="24"/>
          <w:szCs w:val="24"/>
        </w:rPr>
        <w:t>-De la décision de maintenir le championnat sur 5 épreuves,</w:t>
      </w:r>
    </w:p>
    <w:p w:rsidR="000F423C" w:rsidRDefault="000F423C" w:rsidP="005C3E8A">
      <w:pPr>
        <w:pStyle w:val="Paragraphedeliste"/>
        <w:spacing w:after="0"/>
        <w:ind w:left="502"/>
        <w:rPr>
          <w:sz w:val="24"/>
          <w:szCs w:val="24"/>
        </w:rPr>
      </w:pPr>
      <w:r>
        <w:rPr>
          <w:sz w:val="24"/>
          <w:szCs w:val="24"/>
        </w:rPr>
        <w:t>-De maintenir un coût d’engagement au cha</w:t>
      </w:r>
      <w:r w:rsidR="004B1EFF">
        <w:rPr>
          <w:sz w:val="24"/>
          <w:szCs w:val="24"/>
        </w:rPr>
        <w:t>mpionnat dans la limite du raiso</w:t>
      </w:r>
      <w:r>
        <w:rPr>
          <w:sz w:val="24"/>
          <w:szCs w:val="24"/>
        </w:rPr>
        <w:t>n</w:t>
      </w:r>
      <w:r w:rsidR="004B1EFF">
        <w:rPr>
          <w:sz w:val="24"/>
          <w:szCs w:val="24"/>
        </w:rPr>
        <w:t>n</w:t>
      </w:r>
      <w:r>
        <w:rPr>
          <w:sz w:val="24"/>
          <w:szCs w:val="24"/>
        </w:rPr>
        <w:t>able,</w:t>
      </w:r>
    </w:p>
    <w:p w:rsidR="000F423C" w:rsidRDefault="000F423C" w:rsidP="005C3E8A">
      <w:pPr>
        <w:pStyle w:val="Paragraphedeliste"/>
        <w:spacing w:after="0"/>
        <w:ind w:left="502"/>
        <w:rPr>
          <w:sz w:val="24"/>
          <w:szCs w:val="24"/>
        </w:rPr>
      </w:pPr>
      <w:r>
        <w:rPr>
          <w:b/>
          <w:sz w:val="24"/>
          <w:szCs w:val="24"/>
        </w:rPr>
        <w:t xml:space="preserve">Il a été décidé </w:t>
      </w:r>
      <w:r>
        <w:rPr>
          <w:sz w:val="24"/>
          <w:szCs w:val="24"/>
        </w:rPr>
        <w:t xml:space="preserve"> que l’une des 5 épreuve</w:t>
      </w:r>
      <w:r w:rsidR="004B1EFF">
        <w:rPr>
          <w:sz w:val="24"/>
          <w:szCs w:val="24"/>
        </w:rPr>
        <w:t>s se d</w:t>
      </w:r>
      <w:r>
        <w:rPr>
          <w:sz w:val="24"/>
          <w:szCs w:val="24"/>
        </w:rPr>
        <w:t>éroulera sur une journée</w:t>
      </w:r>
      <w:r w:rsidR="004B1EFF">
        <w:rPr>
          <w:sz w:val="24"/>
          <w:szCs w:val="24"/>
        </w:rPr>
        <w:t xml:space="preserve"> le dimanche</w:t>
      </w:r>
      <w:r>
        <w:rPr>
          <w:sz w:val="24"/>
          <w:szCs w:val="24"/>
        </w:rPr>
        <w:t xml:space="preserve"> avec </w:t>
      </w:r>
      <w:r w:rsidR="004B1EFF">
        <w:rPr>
          <w:sz w:val="24"/>
          <w:szCs w:val="24"/>
        </w:rPr>
        <w:t xml:space="preserve">une journée en droit de piste la veille : le samedi. Afin d’être opérationnel dès le dimanche </w:t>
      </w:r>
      <w:proofErr w:type="gramStart"/>
      <w:r w:rsidR="004B1EFF">
        <w:rPr>
          <w:sz w:val="24"/>
          <w:szCs w:val="24"/>
        </w:rPr>
        <w:t>matin ,</w:t>
      </w:r>
      <w:proofErr w:type="gramEnd"/>
      <w:r w:rsidR="004B1EFF">
        <w:rPr>
          <w:sz w:val="24"/>
          <w:szCs w:val="24"/>
        </w:rPr>
        <w:t xml:space="preserve"> l’enregistrement, la distribution des pneumatiques et le briefing se feront le samedi après midi.</w:t>
      </w:r>
    </w:p>
    <w:p w:rsidR="004B1EFF" w:rsidRDefault="004B1EFF" w:rsidP="004B1EFF">
      <w:pPr>
        <w:pStyle w:val="Paragraphedeliste"/>
        <w:spacing w:after="0"/>
        <w:ind w:left="502"/>
        <w:rPr>
          <w:b/>
          <w:sz w:val="24"/>
          <w:szCs w:val="24"/>
        </w:rPr>
      </w:pPr>
      <w:r>
        <w:rPr>
          <w:b/>
          <w:sz w:val="24"/>
          <w:szCs w:val="24"/>
        </w:rPr>
        <w:t xml:space="preserve">Voici le calendrier :             </w:t>
      </w:r>
    </w:p>
    <w:p w:rsidR="004B1EFF" w:rsidRDefault="004B1EFF" w:rsidP="004B1EFF">
      <w:pPr>
        <w:pStyle w:val="Paragraphedeliste"/>
        <w:spacing w:after="0"/>
        <w:ind w:left="502"/>
        <w:rPr>
          <w:b/>
          <w:sz w:val="24"/>
          <w:szCs w:val="24"/>
        </w:rPr>
      </w:pPr>
      <w:r>
        <w:rPr>
          <w:b/>
          <w:sz w:val="24"/>
          <w:szCs w:val="24"/>
        </w:rPr>
        <w:t xml:space="preserve">      -09/10 Mars DOUVRIN</w:t>
      </w:r>
    </w:p>
    <w:p w:rsidR="004B1EFF" w:rsidRDefault="004B1EFF" w:rsidP="004B1EFF">
      <w:pPr>
        <w:pStyle w:val="Paragraphedeliste"/>
        <w:spacing w:after="0"/>
        <w:ind w:left="502"/>
        <w:rPr>
          <w:b/>
          <w:sz w:val="24"/>
          <w:szCs w:val="24"/>
        </w:rPr>
      </w:pPr>
      <w:r>
        <w:rPr>
          <w:b/>
          <w:sz w:val="24"/>
          <w:szCs w:val="24"/>
        </w:rPr>
        <w:t xml:space="preserve">      -24 Mars OSTRICOURT</w:t>
      </w:r>
    </w:p>
    <w:p w:rsidR="004B1EFF" w:rsidRDefault="004B1EFF" w:rsidP="004B1EFF">
      <w:pPr>
        <w:pStyle w:val="Paragraphedeliste"/>
        <w:spacing w:after="0"/>
        <w:ind w:left="502"/>
        <w:rPr>
          <w:b/>
          <w:sz w:val="24"/>
          <w:szCs w:val="24"/>
        </w:rPr>
      </w:pPr>
      <w:r>
        <w:rPr>
          <w:b/>
          <w:sz w:val="24"/>
          <w:szCs w:val="24"/>
        </w:rPr>
        <w:t xml:space="preserve">      -20/21 Avril ANNEVILLE</w:t>
      </w:r>
    </w:p>
    <w:p w:rsidR="00600436" w:rsidRPr="00600436" w:rsidRDefault="004B1EFF" w:rsidP="00600436">
      <w:pPr>
        <w:pStyle w:val="Paragraphedeliste"/>
        <w:spacing w:after="0"/>
        <w:ind w:left="502"/>
        <w:rPr>
          <w:b/>
          <w:sz w:val="24"/>
          <w:szCs w:val="24"/>
        </w:rPr>
      </w:pPr>
      <w:r>
        <w:rPr>
          <w:b/>
          <w:sz w:val="24"/>
          <w:szCs w:val="24"/>
        </w:rPr>
        <w:t xml:space="preserve">      -28/29 Septembre ABBEVILLE</w:t>
      </w:r>
    </w:p>
    <w:p w:rsidR="004B1EFF" w:rsidRDefault="004B1EFF" w:rsidP="004B1EFF">
      <w:pPr>
        <w:pStyle w:val="Paragraphedeliste"/>
        <w:spacing w:after="0"/>
        <w:ind w:left="502"/>
        <w:rPr>
          <w:b/>
          <w:sz w:val="24"/>
          <w:szCs w:val="24"/>
        </w:rPr>
      </w:pPr>
      <w:r>
        <w:rPr>
          <w:b/>
          <w:sz w:val="24"/>
          <w:szCs w:val="24"/>
        </w:rPr>
        <w:t xml:space="preserve">      -19/20 Octobre OSTRICOURT</w:t>
      </w:r>
    </w:p>
    <w:p w:rsidR="00600436" w:rsidRDefault="00600436" w:rsidP="004B1EFF">
      <w:pPr>
        <w:pStyle w:val="Paragraphedeliste"/>
        <w:spacing w:after="0"/>
        <w:ind w:left="502"/>
        <w:rPr>
          <w:b/>
          <w:sz w:val="24"/>
          <w:szCs w:val="24"/>
        </w:rPr>
      </w:pPr>
    </w:p>
    <w:p w:rsidR="00600436" w:rsidRPr="00600436" w:rsidRDefault="00600436" w:rsidP="004B1EFF">
      <w:pPr>
        <w:pStyle w:val="Paragraphedeliste"/>
        <w:spacing w:after="0"/>
        <w:ind w:left="502"/>
        <w:rPr>
          <w:b/>
          <w:sz w:val="28"/>
          <w:szCs w:val="28"/>
          <w:u w:val="single"/>
        </w:rPr>
      </w:pPr>
      <w:r w:rsidRPr="00600436">
        <w:rPr>
          <w:b/>
          <w:sz w:val="28"/>
          <w:szCs w:val="28"/>
          <w:u w:val="single"/>
        </w:rPr>
        <w:t>Tarifs :</w:t>
      </w:r>
    </w:p>
    <w:p w:rsidR="000F423C" w:rsidRPr="00B41964" w:rsidRDefault="00600436" w:rsidP="005C3E8A">
      <w:pPr>
        <w:pStyle w:val="Paragraphedeliste"/>
        <w:spacing w:after="0"/>
        <w:ind w:left="502"/>
        <w:rPr>
          <w:b/>
          <w:i/>
          <w:sz w:val="24"/>
          <w:szCs w:val="24"/>
        </w:rPr>
      </w:pPr>
      <w:r w:rsidRPr="00B41964">
        <w:rPr>
          <w:b/>
          <w:i/>
          <w:sz w:val="24"/>
          <w:szCs w:val="24"/>
        </w:rPr>
        <w:t>Inscription à la totalité du championnat :</w:t>
      </w:r>
    </w:p>
    <w:p w:rsidR="00600436" w:rsidRDefault="00600436" w:rsidP="005C3E8A">
      <w:pPr>
        <w:pStyle w:val="Paragraphedeliste"/>
        <w:spacing w:after="0"/>
        <w:ind w:left="502"/>
        <w:rPr>
          <w:sz w:val="24"/>
          <w:szCs w:val="24"/>
        </w:rPr>
      </w:pPr>
      <w:r>
        <w:rPr>
          <w:sz w:val="24"/>
          <w:szCs w:val="24"/>
        </w:rPr>
        <w:t xml:space="preserve">   Mini 60</w:t>
      </w:r>
      <w:r w:rsidR="00B41964">
        <w:rPr>
          <w:sz w:val="24"/>
          <w:szCs w:val="24"/>
        </w:rPr>
        <w:t> :</w:t>
      </w:r>
      <w:r>
        <w:rPr>
          <w:sz w:val="24"/>
          <w:szCs w:val="24"/>
        </w:rPr>
        <w:t xml:space="preserve"> 475 €</w:t>
      </w:r>
    </w:p>
    <w:p w:rsidR="00600436" w:rsidRDefault="00600436" w:rsidP="005C3E8A">
      <w:pPr>
        <w:pStyle w:val="Paragraphedeliste"/>
        <w:spacing w:after="0"/>
        <w:ind w:left="502"/>
        <w:rPr>
          <w:sz w:val="24"/>
          <w:szCs w:val="24"/>
        </w:rPr>
      </w:pPr>
      <w:r>
        <w:rPr>
          <w:sz w:val="24"/>
          <w:szCs w:val="24"/>
        </w:rPr>
        <w:t xml:space="preserve">   Autres catégories (fédérales et coupes de marques)  pilotes licenciés en H de F</w:t>
      </w:r>
      <w:r w:rsidR="00B41964">
        <w:rPr>
          <w:sz w:val="24"/>
          <w:szCs w:val="24"/>
        </w:rPr>
        <w:t> :</w:t>
      </w:r>
      <w:r>
        <w:rPr>
          <w:sz w:val="24"/>
          <w:szCs w:val="24"/>
        </w:rPr>
        <w:t xml:space="preserve"> 625 €</w:t>
      </w:r>
    </w:p>
    <w:p w:rsidR="00600436" w:rsidRDefault="00600436" w:rsidP="005C3E8A">
      <w:pPr>
        <w:pStyle w:val="Paragraphedeliste"/>
        <w:spacing w:after="0"/>
        <w:ind w:left="502"/>
        <w:rPr>
          <w:sz w:val="24"/>
          <w:szCs w:val="24"/>
        </w:rPr>
      </w:pPr>
      <w:r>
        <w:rPr>
          <w:sz w:val="24"/>
          <w:szCs w:val="24"/>
        </w:rPr>
        <w:t>Autres catégories (fédérales et coupes de marques) pilotes étrangers</w:t>
      </w:r>
      <w:r w:rsidR="00B41964">
        <w:rPr>
          <w:sz w:val="24"/>
          <w:szCs w:val="24"/>
        </w:rPr>
        <w:t> </w:t>
      </w:r>
      <w:proofErr w:type="gramStart"/>
      <w:r w:rsidR="00B41964">
        <w:rPr>
          <w:sz w:val="24"/>
          <w:szCs w:val="24"/>
        </w:rPr>
        <w:t>:</w:t>
      </w:r>
      <w:r>
        <w:rPr>
          <w:sz w:val="24"/>
          <w:szCs w:val="24"/>
        </w:rPr>
        <w:t>675</w:t>
      </w:r>
      <w:proofErr w:type="gramEnd"/>
      <w:r>
        <w:rPr>
          <w:sz w:val="24"/>
          <w:szCs w:val="24"/>
        </w:rPr>
        <w:t xml:space="preserve"> €</w:t>
      </w:r>
    </w:p>
    <w:p w:rsidR="00600436" w:rsidRPr="00B41964" w:rsidRDefault="00600436" w:rsidP="005C3E8A">
      <w:pPr>
        <w:pStyle w:val="Paragraphedeliste"/>
        <w:spacing w:after="0"/>
        <w:ind w:left="502"/>
        <w:rPr>
          <w:b/>
          <w:i/>
          <w:sz w:val="24"/>
          <w:szCs w:val="24"/>
        </w:rPr>
      </w:pPr>
      <w:r w:rsidRPr="00B41964">
        <w:rPr>
          <w:b/>
          <w:i/>
          <w:sz w:val="24"/>
          <w:szCs w:val="24"/>
        </w:rPr>
        <w:lastRenderedPageBreak/>
        <w:t>Inscription en C/C</w:t>
      </w:r>
      <w:r w:rsidR="00B41964" w:rsidRPr="00B41964">
        <w:rPr>
          <w:b/>
          <w:i/>
          <w:sz w:val="24"/>
          <w:szCs w:val="24"/>
        </w:rPr>
        <w:t> :</w:t>
      </w:r>
    </w:p>
    <w:p w:rsidR="00B41964" w:rsidRDefault="00B41964" w:rsidP="005C3E8A">
      <w:pPr>
        <w:pStyle w:val="Paragraphedeliste"/>
        <w:spacing w:after="0"/>
        <w:ind w:left="502"/>
        <w:rPr>
          <w:sz w:val="24"/>
          <w:szCs w:val="24"/>
        </w:rPr>
      </w:pPr>
      <w:r>
        <w:rPr>
          <w:sz w:val="24"/>
          <w:szCs w:val="24"/>
        </w:rPr>
        <w:t xml:space="preserve"> Mini 60 : 105€</w:t>
      </w:r>
    </w:p>
    <w:p w:rsidR="00B41964" w:rsidRDefault="00B41964" w:rsidP="005C3E8A">
      <w:pPr>
        <w:pStyle w:val="Paragraphedeliste"/>
        <w:spacing w:after="0"/>
        <w:ind w:left="502"/>
        <w:rPr>
          <w:sz w:val="24"/>
          <w:szCs w:val="24"/>
        </w:rPr>
      </w:pPr>
      <w:r>
        <w:rPr>
          <w:sz w:val="24"/>
          <w:szCs w:val="24"/>
        </w:rPr>
        <w:t>Autres catégories pilotes licenciés en H de F </w:t>
      </w:r>
      <w:proofErr w:type="gramStart"/>
      <w:r>
        <w:rPr>
          <w:sz w:val="24"/>
          <w:szCs w:val="24"/>
        </w:rPr>
        <w:t>:135</w:t>
      </w:r>
      <w:proofErr w:type="gramEnd"/>
      <w:r>
        <w:rPr>
          <w:sz w:val="24"/>
          <w:szCs w:val="24"/>
        </w:rPr>
        <w:t xml:space="preserve"> €</w:t>
      </w:r>
    </w:p>
    <w:p w:rsidR="00B41964" w:rsidRDefault="00B41964" w:rsidP="005C3E8A">
      <w:pPr>
        <w:pStyle w:val="Paragraphedeliste"/>
        <w:spacing w:after="0"/>
        <w:ind w:left="502"/>
        <w:rPr>
          <w:sz w:val="24"/>
          <w:szCs w:val="24"/>
        </w:rPr>
      </w:pPr>
      <w:r>
        <w:rPr>
          <w:sz w:val="24"/>
          <w:szCs w:val="24"/>
        </w:rPr>
        <w:t>Autres catégories pilotes étrangers </w:t>
      </w:r>
      <w:proofErr w:type="gramStart"/>
      <w:r>
        <w:rPr>
          <w:sz w:val="24"/>
          <w:szCs w:val="24"/>
        </w:rPr>
        <w:t>:145</w:t>
      </w:r>
      <w:proofErr w:type="gramEnd"/>
      <w:r>
        <w:rPr>
          <w:sz w:val="24"/>
          <w:szCs w:val="24"/>
        </w:rPr>
        <w:t xml:space="preserve"> €</w:t>
      </w:r>
    </w:p>
    <w:p w:rsidR="00B41964" w:rsidRDefault="00B41964" w:rsidP="005C3E8A">
      <w:pPr>
        <w:pStyle w:val="Paragraphedeliste"/>
        <w:spacing w:after="0"/>
        <w:ind w:left="502"/>
        <w:rPr>
          <w:sz w:val="24"/>
          <w:szCs w:val="24"/>
        </w:rPr>
      </w:pPr>
      <w:r>
        <w:rPr>
          <w:sz w:val="24"/>
          <w:szCs w:val="24"/>
        </w:rPr>
        <w:t>Location transpondeur : 10 € par manifestation</w:t>
      </w:r>
    </w:p>
    <w:p w:rsidR="00EC593A" w:rsidRDefault="00EC593A" w:rsidP="005C3E8A">
      <w:pPr>
        <w:pStyle w:val="Paragraphedeliste"/>
        <w:spacing w:after="0"/>
        <w:ind w:left="502"/>
        <w:rPr>
          <w:b/>
          <w:i/>
          <w:sz w:val="24"/>
          <w:szCs w:val="24"/>
        </w:rPr>
      </w:pPr>
      <w:r w:rsidRPr="00EC593A">
        <w:rPr>
          <w:b/>
          <w:i/>
          <w:sz w:val="24"/>
          <w:szCs w:val="24"/>
        </w:rPr>
        <w:t>Pneumatiques :</w:t>
      </w:r>
    </w:p>
    <w:p w:rsidR="00EC593A" w:rsidRPr="00EC593A" w:rsidRDefault="00EC593A" w:rsidP="005C3E8A">
      <w:pPr>
        <w:pStyle w:val="Paragraphedeliste"/>
        <w:spacing w:after="0"/>
        <w:ind w:left="502"/>
        <w:rPr>
          <w:sz w:val="24"/>
          <w:szCs w:val="24"/>
        </w:rPr>
      </w:pPr>
      <w:r w:rsidRPr="00EC593A">
        <w:rPr>
          <w:sz w:val="24"/>
          <w:szCs w:val="24"/>
        </w:rPr>
        <w:t>Voir Bulletin</w:t>
      </w:r>
      <w:r>
        <w:rPr>
          <w:sz w:val="24"/>
          <w:szCs w:val="24"/>
        </w:rPr>
        <w:t>s</w:t>
      </w:r>
      <w:r w:rsidRPr="00EC593A">
        <w:rPr>
          <w:sz w:val="24"/>
          <w:szCs w:val="24"/>
        </w:rPr>
        <w:t xml:space="preserve"> d’inscription</w:t>
      </w:r>
    </w:p>
    <w:p w:rsidR="00600436" w:rsidRDefault="00600436" w:rsidP="005C3E8A">
      <w:pPr>
        <w:pStyle w:val="Paragraphedeliste"/>
        <w:spacing w:after="0"/>
        <w:ind w:left="502"/>
        <w:rPr>
          <w:sz w:val="24"/>
          <w:szCs w:val="24"/>
        </w:rPr>
      </w:pPr>
    </w:p>
    <w:p w:rsidR="00B41964" w:rsidRPr="00B41964" w:rsidRDefault="00B41964" w:rsidP="00B41964">
      <w:pPr>
        <w:pStyle w:val="Paragraphedeliste"/>
        <w:spacing w:after="0"/>
        <w:ind w:left="502"/>
        <w:rPr>
          <w:sz w:val="24"/>
          <w:szCs w:val="24"/>
        </w:rPr>
      </w:pPr>
      <w:r>
        <w:rPr>
          <w:sz w:val="24"/>
          <w:szCs w:val="24"/>
        </w:rPr>
        <w:t>Pour toute information complémentaire veuillez contacter Jean Pierre LEFERME au 03 23 63 35 68</w:t>
      </w:r>
    </w:p>
    <w:p w:rsidR="00600436" w:rsidRPr="00600436" w:rsidRDefault="00600436" w:rsidP="00600436">
      <w:pPr>
        <w:spacing w:after="0"/>
        <w:rPr>
          <w:sz w:val="24"/>
          <w:szCs w:val="24"/>
        </w:rPr>
      </w:pPr>
      <w:r w:rsidRPr="00600436">
        <w:rPr>
          <w:sz w:val="24"/>
          <w:szCs w:val="24"/>
        </w:rPr>
        <w:t xml:space="preserve"> </w:t>
      </w:r>
    </w:p>
    <w:p w:rsidR="006B6015" w:rsidRPr="006B6015" w:rsidRDefault="006B6015" w:rsidP="006B6015">
      <w:pPr>
        <w:pStyle w:val="Paragraphedeliste"/>
        <w:numPr>
          <w:ilvl w:val="0"/>
          <w:numId w:val="5"/>
        </w:numPr>
        <w:spacing w:after="0"/>
        <w:rPr>
          <w:b/>
          <w:sz w:val="28"/>
          <w:szCs w:val="28"/>
        </w:rPr>
      </w:pPr>
    </w:p>
    <w:p w:rsidR="006B6015" w:rsidRDefault="006B6015" w:rsidP="0027252E">
      <w:pPr>
        <w:pStyle w:val="Paragraphedeliste"/>
        <w:spacing w:after="0"/>
        <w:ind w:left="862"/>
        <w:rPr>
          <w:sz w:val="24"/>
          <w:szCs w:val="24"/>
        </w:rPr>
      </w:pPr>
    </w:p>
    <w:p w:rsidR="0027252E" w:rsidRPr="0027252E" w:rsidRDefault="0027252E" w:rsidP="0027252E">
      <w:pPr>
        <w:pStyle w:val="Paragraphedeliste"/>
        <w:spacing w:after="0"/>
        <w:ind w:left="862"/>
        <w:rPr>
          <w:sz w:val="24"/>
          <w:szCs w:val="24"/>
        </w:rPr>
      </w:pPr>
    </w:p>
    <w:p w:rsidR="0027252E" w:rsidRPr="0027252E" w:rsidRDefault="0027252E" w:rsidP="0027252E">
      <w:pPr>
        <w:pStyle w:val="Paragraphedeliste"/>
        <w:spacing w:after="0"/>
        <w:ind w:left="862"/>
        <w:rPr>
          <w:b/>
          <w:sz w:val="24"/>
          <w:szCs w:val="24"/>
        </w:rPr>
      </w:pPr>
    </w:p>
    <w:sectPr w:rsidR="0027252E" w:rsidRPr="0027252E" w:rsidSect="0018426A">
      <w:footerReference w:type="default" r:id="rId9"/>
      <w:pgSz w:w="11906" w:h="16838"/>
      <w:pgMar w:top="141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38" w:rsidRDefault="00BE7338" w:rsidP="006F0400">
      <w:pPr>
        <w:spacing w:after="0" w:line="240" w:lineRule="auto"/>
      </w:pPr>
      <w:r>
        <w:separator/>
      </w:r>
    </w:p>
  </w:endnote>
  <w:endnote w:type="continuationSeparator" w:id="0">
    <w:p w:rsidR="00BE7338" w:rsidRDefault="00BE7338" w:rsidP="006F0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0" w:rsidRDefault="006F04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38" w:rsidRDefault="00BE7338" w:rsidP="006F0400">
      <w:pPr>
        <w:spacing w:after="0" w:line="240" w:lineRule="auto"/>
      </w:pPr>
      <w:r>
        <w:separator/>
      </w:r>
    </w:p>
  </w:footnote>
  <w:footnote w:type="continuationSeparator" w:id="0">
    <w:p w:rsidR="00BE7338" w:rsidRDefault="00BE7338" w:rsidP="006F0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0ED0"/>
    <w:multiLevelType w:val="hybridMultilevel"/>
    <w:tmpl w:val="A0AA3C00"/>
    <w:lvl w:ilvl="0" w:tplc="6004CED6">
      <w:numFmt w:val="bullet"/>
      <w:lvlText w:val="-"/>
      <w:lvlJc w:val="left"/>
      <w:pPr>
        <w:ind w:left="945" w:hanging="360"/>
      </w:pPr>
      <w:rPr>
        <w:rFonts w:ascii="Calibri" w:eastAsiaTheme="minorEastAsia" w:hAnsi="Calibri" w:cstheme="minorBidi"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
    <w:nsid w:val="2B3B3243"/>
    <w:multiLevelType w:val="hybridMultilevel"/>
    <w:tmpl w:val="0F7EC8BE"/>
    <w:lvl w:ilvl="0" w:tplc="C8A28AD8">
      <w:numFmt w:val="bullet"/>
      <w:lvlText w:val="-"/>
      <w:lvlJc w:val="left"/>
      <w:pPr>
        <w:ind w:left="969" w:hanging="360"/>
      </w:pPr>
      <w:rPr>
        <w:rFonts w:ascii="Calibri" w:eastAsiaTheme="minorEastAsia" w:hAnsi="Calibri" w:cstheme="minorBidi" w:hint="default"/>
      </w:rPr>
    </w:lvl>
    <w:lvl w:ilvl="1" w:tplc="040C0003" w:tentative="1">
      <w:start w:val="1"/>
      <w:numFmt w:val="bullet"/>
      <w:lvlText w:val="o"/>
      <w:lvlJc w:val="left"/>
      <w:pPr>
        <w:ind w:left="1689" w:hanging="360"/>
      </w:pPr>
      <w:rPr>
        <w:rFonts w:ascii="Courier New" w:hAnsi="Courier New" w:cs="Courier New" w:hint="default"/>
      </w:rPr>
    </w:lvl>
    <w:lvl w:ilvl="2" w:tplc="040C0005" w:tentative="1">
      <w:start w:val="1"/>
      <w:numFmt w:val="bullet"/>
      <w:lvlText w:val=""/>
      <w:lvlJc w:val="left"/>
      <w:pPr>
        <w:ind w:left="2409" w:hanging="360"/>
      </w:pPr>
      <w:rPr>
        <w:rFonts w:ascii="Wingdings" w:hAnsi="Wingdings" w:hint="default"/>
      </w:rPr>
    </w:lvl>
    <w:lvl w:ilvl="3" w:tplc="040C0001" w:tentative="1">
      <w:start w:val="1"/>
      <w:numFmt w:val="bullet"/>
      <w:lvlText w:val=""/>
      <w:lvlJc w:val="left"/>
      <w:pPr>
        <w:ind w:left="3129" w:hanging="360"/>
      </w:pPr>
      <w:rPr>
        <w:rFonts w:ascii="Symbol" w:hAnsi="Symbol" w:hint="default"/>
      </w:rPr>
    </w:lvl>
    <w:lvl w:ilvl="4" w:tplc="040C0003" w:tentative="1">
      <w:start w:val="1"/>
      <w:numFmt w:val="bullet"/>
      <w:lvlText w:val="o"/>
      <w:lvlJc w:val="left"/>
      <w:pPr>
        <w:ind w:left="3849" w:hanging="360"/>
      </w:pPr>
      <w:rPr>
        <w:rFonts w:ascii="Courier New" w:hAnsi="Courier New" w:cs="Courier New" w:hint="default"/>
      </w:rPr>
    </w:lvl>
    <w:lvl w:ilvl="5" w:tplc="040C0005" w:tentative="1">
      <w:start w:val="1"/>
      <w:numFmt w:val="bullet"/>
      <w:lvlText w:val=""/>
      <w:lvlJc w:val="left"/>
      <w:pPr>
        <w:ind w:left="4569" w:hanging="360"/>
      </w:pPr>
      <w:rPr>
        <w:rFonts w:ascii="Wingdings" w:hAnsi="Wingdings" w:hint="default"/>
      </w:rPr>
    </w:lvl>
    <w:lvl w:ilvl="6" w:tplc="040C0001" w:tentative="1">
      <w:start w:val="1"/>
      <w:numFmt w:val="bullet"/>
      <w:lvlText w:val=""/>
      <w:lvlJc w:val="left"/>
      <w:pPr>
        <w:ind w:left="5289" w:hanging="360"/>
      </w:pPr>
      <w:rPr>
        <w:rFonts w:ascii="Symbol" w:hAnsi="Symbol" w:hint="default"/>
      </w:rPr>
    </w:lvl>
    <w:lvl w:ilvl="7" w:tplc="040C0003" w:tentative="1">
      <w:start w:val="1"/>
      <w:numFmt w:val="bullet"/>
      <w:lvlText w:val="o"/>
      <w:lvlJc w:val="left"/>
      <w:pPr>
        <w:ind w:left="6009" w:hanging="360"/>
      </w:pPr>
      <w:rPr>
        <w:rFonts w:ascii="Courier New" w:hAnsi="Courier New" w:cs="Courier New" w:hint="default"/>
      </w:rPr>
    </w:lvl>
    <w:lvl w:ilvl="8" w:tplc="040C0005" w:tentative="1">
      <w:start w:val="1"/>
      <w:numFmt w:val="bullet"/>
      <w:lvlText w:val=""/>
      <w:lvlJc w:val="left"/>
      <w:pPr>
        <w:ind w:left="6729" w:hanging="360"/>
      </w:pPr>
      <w:rPr>
        <w:rFonts w:ascii="Wingdings" w:hAnsi="Wingdings" w:hint="default"/>
      </w:rPr>
    </w:lvl>
  </w:abstractNum>
  <w:abstractNum w:abstractNumId="2">
    <w:nsid w:val="2DC46A20"/>
    <w:multiLevelType w:val="hybridMultilevel"/>
    <w:tmpl w:val="2EACE822"/>
    <w:lvl w:ilvl="0" w:tplc="9282E8F8">
      <w:numFmt w:val="bullet"/>
      <w:lvlText w:val="-"/>
      <w:lvlJc w:val="left"/>
      <w:pPr>
        <w:ind w:left="909" w:hanging="360"/>
      </w:pPr>
      <w:rPr>
        <w:rFonts w:ascii="Calibri" w:eastAsiaTheme="minorEastAsia" w:hAnsi="Calibri" w:cstheme="minorBidi" w:hint="default"/>
      </w:rPr>
    </w:lvl>
    <w:lvl w:ilvl="1" w:tplc="040C0003" w:tentative="1">
      <w:start w:val="1"/>
      <w:numFmt w:val="bullet"/>
      <w:lvlText w:val="o"/>
      <w:lvlJc w:val="left"/>
      <w:pPr>
        <w:ind w:left="1629" w:hanging="360"/>
      </w:pPr>
      <w:rPr>
        <w:rFonts w:ascii="Courier New" w:hAnsi="Courier New" w:cs="Courier New" w:hint="default"/>
      </w:rPr>
    </w:lvl>
    <w:lvl w:ilvl="2" w:tplc="040C0005" w:tentative="1">
      <w:start w:val="1"/>
      <w:numFmt w:val="bullet"/>
      <w:lvlText w:val=""/>
      <w:lvlJc w:val="left"/>
      <w:pPr>
        <w:ind w:left="2349" w:hanging="360"/>
      </w:pPr>
      <w:rPr>
        <w:rFonts w:ascii="Wingdings" w:hAnsi="Wingdings" w:hint="default"/>
      </w:rPr>
    </w:lvl>
    <w:lvl w:ilvl="3" w:tplc="040C0001" w:tentative="1">
      <w:start w:val="1"/>
      <w:numFmt w:val="bullet"/>
      <w:lvlText w:val=""/>
      <w:lvlJc w:val="left"/>
      <w:pPr>
        <w:ind w:left="3069" w:hanging="360"/>
      </w:pPr>
      <w:rPr>
        <w:rFonts w:ascii="Symbol" w:hAnsi="Symbol" w:hint="default"/>
      </w:rPr>
    </w:lvl>
    <w:lvl w:ilvl="4" w:tplc="040C0003" w:tentative="1">
      <w:start w:val="1"/>
      <w:numFmt w:val="bullet"/>
      <w:lvlText w:val="o"/>
      <w:lvlJc w:val="left"/>
      <w:pPr>
        <w:ind w:left="3789" w:hanging="360"/>
      </w:pPr>
      <w:rPr>
        <w:rFonts w:ascii="Courier New" w:hAnsi="Courier New" w:cs="Courier New" w:hint="default"/>
      </w:rPr>
    </w:lvl>
    <w:lvl w:ilvl="5" w:tplc="040C0005" w:tentative="1">
      <w:start w:val="1"/>
      <w:numFmt w:val="bullet"/>
      <w:lvlText w:val=""/>
      <w:lvlJc w:val="left"/>
      <w:pPr>
        <w:ind w:left="4509" w:hanging="360"/>
      </w:pPr>
      <w:rPr>
        <w:rFonts w:ascii="Wingdings" w:hAnsi="Wingdings" w:hint="default"/>
      </w:rPr>
    </w:lvl>
    <w:lvl w:ilvl="6" w:tplc="040C0001" w:tentative="1">
      <w:start w:val="1"/>
      <w:numFmt w:val="bullet"/>
      <w:lvlText w:val=""/>
      <w:lvlJc w:val="left"/>
      <w:pPr>
        <w:ind w:left="5229" w:hanging="360"/>
      </w:pPr>
      <w:rPr>
        <w:rFonts w:ascii="Symbol" w:hAnsi="Symbol" w:hint="default"/>
      </w:rPr>
    </w:lvl>
    <w:lvl w:ilvl="7" w:tplc="040C0003" w:tentative="1">
      <w:start w:val="1"/>
      <w:numFmt w:val="bullet"/>
      <w:lvlText w:val="o"/>
      <w:lvlJc w:val="left"/>
      <w:pPr>
        <w:ind w:left="5949" w:hanging="360"/>
      </w:pPr>
      <w:rPr>
        <w:rFonts w:ascii="Courier New" w:hAnsi="Courier New" w:cs="Courier New" w:hint="default"/>
      </w:rPr>
    </w:lvl>
    <w:lvl w:ilvl="8" w:tplc="040C0005" w:tentative="1">
      <w:start w:val="1"/>
      <w:numFmt w:val="bullet"/>
      <w:lvlText w:val=""/>
      <w:lvlJc w:val="left"/>
      <w:pPr>
        <w:ind w:left="6669" w:hanging="360"/>
      </w:pPr>
      <w:rPr>
        <w:rFonts w:ascii="Wingdings" w:hAnsi="Wingdings" w:hint="default"/>
      </w:rPr>
    </w:lvl>
  </w:abstractNum>
  <w:abstractNum w:abstractNumId="3">
    <w:nsid w:val="3DBC1FE9"/>
    <w:multiLevelType w:val="hybridMultilevel"/>
    <w:tmpl w:val="8490FFB6"/>
    <w:lvl w:ilvl="0" w:tplc="802A3EFA">
      <w:numFmt w:val="bullet"/>
      <w:lvlText w:val="-"/>
      <w:lvlJc w:val="left"/>
      <w:pPr>
        <w:ind w:left="502" w:hanging="360"/>
      </w:pPr>
      <w:rPr>
        <w:rFonts w:ascii="Calibri" w:eastAsiaTheme="minorEastAsia"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57757514"/>
    <w:multiLevelType w:val="hybridMultilevel"/>
    <w:tmpl w:val="6C021BD6"/>
    <w:lvl w:ilvl="0" w:tplc="417233FA">
      <w:numFmt w:val="bullet"/>
      <w:lvlText w:val="-"/>
      <w:lvlJc w:val="left"/>
      <w:pPr>
        <w:ind w:left="645" w:hanging="360"/>
      </w:pPr>
      <w:rPr>
        <w:rFonts w:ascii="Calibri" w:eastAsiaTheme="minorEastAsia" w:hAnsi="Calibri" w:cs="Calibr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5">
    <w:nsid w:val="6C334157"/>
    <w:multiLevelType w:val="hybridMultilevel"/>
    <w:tmpl w:val="B9663742"/>
    <w:lvl w:ilvl="0" w:tplc="38546854">
      <w:numFmt w:val="bullet"/>
      <w:lvlText w:val=""/>
      <w:lvlJc w:val="left"/>
      <w:pPr>
        <w:ind w:left="862" w:hanging="360"/>
      </w:pPr>
      <w:rPr>
        <w:rFonts w:ascii="Symbol" w:eastAsiaTheme="minorEastAsia" w:hAnsi="Symbol"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65132"/>
    <w:rsid w:val="00012075"/>
    <w:rsid w:val="00065545"/>
    <w:rsid w:val="000A0B03"/>
    <w:rsid w:val="000A59A1"/>
    <w:rsid w:val="000F423C"/>
    <w:rsid w:val="000F7472"/>
    <w:rsid w:val="001249E4"/>
    <w:rsid w:val="00142FCA"/>
    <w:rsid w:val="001608C0"/>
    <w:rsid w:val="00167D90"/>
    <w:rsid w:val="0018426A"/>
    <w:rsid w:val="00186F9F"/>
    <w:rsid w:val="00191432"/>
    <w:rsid w:val="00195ED0"/>
    <w:rsid w:val="001B5285"/>
    <w:rsid w:val="001F61CD"/>
    <w:rsid w:val="00240591"/>
    <w:rsid w:val="00265132"/>
    <w:rsid w:val="0027252E"/>
    <w:rsid w:val="0027325A"/>
    <w:rsid w:val="00282856"/>
    <w:rsid w:val="002A3146"/>
    <w:rsid w:val="002B0CCD"/>
    <w:rsid w:val="002F7ABB"/>
    <w:rsid w:val="003218A0"/>
    <w:rsid w:val="00324ED4"/>
    <w:rsid w:val="00334CC5"/>
    <w:rsid w:val="00376213"/>
    <w:rsid w:val="00377FEC"/>
    <w:rsid w:val="003B1DEB"/>
    <w:rsid w:val="003E2A37"/>
    <w:rsid w:val="0040239D"/>
    <w:rsid w:val="00443F8D"/>
    <w:rsid w:val="00460925"/>
    <w:rsid w:val="00464A88"/>
    <w:rsid w:val="0048439C"/>
    <w:rsid w:val="0049378B"/>
    <w:rsid w:val="004B00FA"/>
    <w:rsid w:val="004B1EFF"/>
    <w:rsid w:val="004F4280"/>
    <w:rsid w:val="00513647"/>
    <w:rsid w:val="00582656"/>
    <w:rsid w:val="005C3E8A"/>
    <w:rsid w:val="005F24B0"/>
    <w:rsid w:val="00600436"/>
    <w:rsid w:val="00656571"/>
    <w:rsid w:val="0068725E"/>
    <w:rsid w:val="006A13A4"/>
    <w:rsid w:val="006B6015"/>
    <w:rsid w:val="006B76D8"/>
    <w:rsid w:val="006C5CB3"/>
    <w:rsid w:val="006F0400"/>
    <w:rsid w:val="007115A4"/>
    <w:rsid w:val="007251E4"/>
    <w:rsid w:val="00771CB9"/>
    <w:rsid w:val="007A29D5"/>
    <w:rsid w:val="008454B5"/>
    <w:rsid w:val="00864DCF"/>
    <w:rsid w:val="008A02C5"/>
    <w:rsid w:val="008D5A8E"/>
    <w:rsid w:val="00940786"/>
    <w:rsid w:val="009B158C"/>
    <w:rsid w:val="009D3BB7"/>
    <w:rsid w:val="00A326C9"/>
    <w:rsid w:val="00A50D35"/>
    <w:rsid w:val="00AC486C"/>
    <w:rsid w:val="00AD5FF9"/>
    <w:rsid w:val="00B073C5"/>
    <w:rsid w:val="00B41964"/>
    <w:rsid w:val="00B942F2"/>
    <w:rsid w:val="00BB252C"/>
    <w:rsid w:val="00BB7635"/>
    <w:rsid w:val="00BC7E6C"/>
    <w:rsid w:val="00BE7338"/>
    <w:rsid w:val="00C639B5"/>
    <w:rsid w:val="00C93ACE"/>
    <w:rsid w:val="00CA520D"/>
    <w:rsid w:val="00CC332C"/>
    <w:rsid w:val="00CF3701"/>
    <w:rsid w:val="00D13D02"/>
    <w:rsid w:val="00D54D43"/>
    <w:rsid w:val="00DB59F8"/>
    <w:rsid w:val="00DC65B6"/>
    <w:rsid w:val="00DD3D59"/>
    <w:rsid w:val="00DF03CE"/>
    <w:rsid w:val="00E05394"/>
    <w:rsid w:val="00E108BB"/>
    <w:rsid w:val="00E43CC1"/>
    <w:rsid w:val="00E57592"/>
    <w:rsid w:val="00E85786"/>
    <w:rsid w:val="00E90353"/>
    <w:rsid w:val="00EC593A"/>
    <w:rsid w:val="00F04D7B"/>
    <w:rsid w:val="00F1026C"/>
    <w:rsid w:val="00F200FE"/>
    <w:rsid w:val="00F35051"/>
    <w:rsid w:val="00F54A73"/>
    <w:rsid w:val="00F57606"/>
    <w:rsid w:val="00FE3D89"/>
    <w:rsid w:val="00FF3B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51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132"/>
    <w:rPr>
      <w:rFonts w:ascii="Tahoma" w:hAnsi="Tahoma" w:cs="Tahoma"/>
      <w:sz w:val="16"/>
      <w:szCs w:val="16"/>
    </w:rPr>
  </w:style>
  <w:style w:type="paragraph" w:styleId="Paragraphedeliste">
    <w:name w:val="List Paragraph"/>
    <w:basedOn w:val="Normal"/>
    <w:uiPriority w:val="34"/>
    <w:qFormat/>
    <w:rsid w:val="0049378B"/>
    <w:pPr>
      <w:ind w:left="720"/>
      <w:contextualSpacing/>
    </w:pPr>
  </w:style>
  <w:style w:type="paragraph" w:styleId="En-tte">
    <w:name w:val="header"/>
    <w:basedOn w:val="Normal"/>
    <w:link w:val="En-tteCar"/>
    <w:uiPriority w:val="99"/>
    <w:semiHidden/>
    <w:unhideWhenUsed/>
    <w:rsid w:val="006F04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0400"/>
  </w:style>
  <w:style w:type="paragraph" w:styleId="Pieddepage">
    <w:name w:val="footer"/>
    <w:basedOn w:val="Normal"/>
    <w:link w:val="PieddepageCar"/>
    <w:uiPriority w:val="99"/>
    <w:unhideWhenUsed/>
    <w:rsid w:val="006F0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4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47BD-C7FB-45B3-BBDD-5ED3AB31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LKHF</cp:lastModifiedBy>
  <cp:revision>4</cp:revision>
  <cp:lastPrinted>2021-02-02T07:29:00Z</cp:lastPrinted>
  <dcterms:created xsi:type="dcterms:W3CDTF">2024-01-17T09:07:00Z</dcterms:created>
  <dcterms:modified xsi:type="dcterms:W3CDTF">2024-01-17T09:14:00Z</dcterms:modified>
</cp:coreProperties>
</file>